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10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9"/>
        <w:gridCol w:w="7954"/>
      </w:tblGrid>
      <w:tr w:rsidR="00225762" w:rsidRPr="00843AB5" w14:paraId="1DFACEFE" w14:textId="77777777" w:rsidTr="000A3479">
        <w:trPr>
          <w:trHeight w:val="517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6E62" w14:textId="224BB1F5" w:rsidR="00A2090B" w:rsidRPr="000F2122" w:rsidRDefault="00A2090B" w:rsidP="00290619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  <w:t>Истеҳсолот / Дигар соҳаҳо</w:t>
            </w:r>
          </w:p>
          <w:p w14:paraId="0A9D3CCD" w14:textId="57ABD53D" w:rsidR="00290619" w:rsidRPr="000F2122" w:rsidRDefault="00290619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</w:pPr>
          </w:p>
        </w:tc>
        <w:tc>
          <w:tcPr>
            <w:tcW w:w="7954" w:type="dxa"/>
            <w:tcBorders>
              <w:left w:val="single" w:sz="4" w:space="0" w:color="auto"/>
            </w:tcBorders>
          </w:tcPr>
          <w:p w14:paraId="2648AD98" w14:textId="77777777" w:rsidR="00F93D5B" w:rsidRPr="000F2122" w:rsidRDefault="00F93D5B" w:rsidP="009A2656">
            <w:pPr>
              <w:wordWrap/>
              <w:jc w:val="right"/>
              <w:rPr>
                <w:rFonts w:ascii="Times New Roman" w:hAnsi="Times New Roman" w:cs="Times New Roman"/>
                <w:b/>
                <w:bCs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noProof/>
                <w:lang w:val="tg-Cyrl-TJ"/>
              </w:rPr>
              <w:drawing>
                <wp:inline distT="0" distB="0" distL="0" distR="0" wp14:anchorId="22FE007C" wp14:editId="4BBCE039">
                  <wp:extent cx="308225" cy="279148"/>
                  <wp:effectExtent l="0" t="0" r="0" b="6985"/>
                  <wp:docPr id="21193368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33682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12" cy="285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24A3B" w14:textId="70251B71" w:rsidR="00225762" w:rsidRPr="000F2122" w:rsidRDefault="00A2090B" w:rsidP="00F74B48">
            <w:pPr>
              <w:wordWrap/>
              <w:jc w:val="right"/>
              <w:rPr>
                <w:rFonts w:ascii="Times New Roman" w:hAnsi="Times New Roman" w:cs="Times New Roman"/>
                <w:sz w:val="14"/>
                <w:szCs w:val="14"/>
                <w:lang w:val="tg-Cyrl-TJ"/>
              </w:rPr>
            </w:pPr>
            <w:r w:rsidRPr="000F2122">
              <w:rPr>
                <w:rFonts w:ascii="Times New Roman" w:hAnsi="Times New Roman" w:cs="Times New Roman"/>
                <w:sz w:val="14"/>
                <w:szCs w:val="14"/>
                <w:lang w:val="tg-Cyrl-TJ"/>
              </w:rPr>
              <w:t>Вазорати шуғл ва меҳнат</w:t>
            </w:r>
          </w:p>
          <w:p w14:paraId="1D569765" w14:textId="0D5D8BB9" w:rsidR="00225762" w:rsidRPr="000F2122" w:rsidRDefault="00A2090B" w:rsidP="009A2656">
            <w:pPr>
              <w:wordWrap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sz w:val="16"/>
                <w:szCs w:val="16"/>
                <w:lang w:val="tg-Cyrl-TJ"/>
              </w:rPr>
              <w:t>Идораи минтақавии шуғл ва меҳнати шаҳри Гвангжу</w:t>
            </w:r>
          </w:p>
        </w:tc>
      </w:tr>
    </w:tbl>
    <w:p w14:paraId="7C65A91C" w14:textId="29C7E721" w:rsidR="000F2EFA" w:rsidRPr="000F2122" w:rsidRDefault="00A2090B" w:rsidP="00225762">
      <w:pPr>
        <w:wordWrap/>
        <w:spacing w:after="0"/>
        <w:jc w:val="center"/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tg-Cyrl-TJ"/>
        </w:rPr>
      </w:pPr>
      <w:bookmarkStart w:id="0" w:name="_Hlk219646519"/>
      <w:r w:rsidRPr="000F212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tg-Cyrl-TJ"/>
        </w:rPr>
        <w:t>Бехатарии меҳнат</w:t>
      </w:r>
      <w:r w:rsidR="00843AB5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tg-Cyrl-TJ"/>
        </w:rPr>
        <w:t>:</w:t>
      </w:r>
      <w:r w:rsidRPr="000F212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tg-Cyrl-TJ"/>
        </w:rPr>
        <w:t xml:space="preserve"> риояи он ҳатм</w:t>
      </w:r>
      <w:r w:rsidR="00843AB5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tg-Cyrl-TJ"/>
        </w:rPr>
        <w:t>ист</w:t>
      </w:r>
      <w:bookmarkEnd w:id="0"/>
      <w:r w:rsidRPr="000F212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tg-Cyrl-TJ"/>
        </w:rPr>
        <w:t>.</w:t>
      </w:r>
    </w:p>
    <w:p w14:paraId="2003F34E" w14:textId="27A2EAF8" w:rsidR="007D7C8B" w:rsidRPr="000F2122" w:rsidRDefault="00A2090B" w:rsidP="00A2090B">
      <w:pPr>
        <w:wordWrap/>
        <w:spacing w:after="0"/>
        <w:jc w:val="center"/>
        <w:rPr>
          <w:rFonts w:ascii="Times New Roman" w:hAnsi="Times New Roman" w:cs="Times New Roman"/>
          <w:b/>
          <w:bCs/>
          <w:color w:val="EE0000"/>
          <w:sz w:val="40"/>
          <w:szCs w:val="40"/>
          <w:lang w:val="tg-Cyrl-TJ"/>
        </w:rPr>
      </w:pPr>
      <w:r w:rsidRPr="000F2122">
        <w:rPr>
          <w:rFonts w:ascii="Times New Roman" w:hAnsi="Times New Roman" w:cs="Times New Roman"/>
          <w:b/>
          <w:bCs/>
          <w:color w:val="EE0000"/>
          <w:sz w:val="40"/>
          <w:szCs w:val="40"/>
          <w:lang w:val="tg-Cyrl-TJ"/>
        </w:rPr>
        <w:t>Қоидаҳои асосии бехатарӣ барои коргарон</w:t>
      </w:r>
    </w:p>
    <w:tbl>
      <w:tblPr>
        <w:tblStyle w:val="ac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225762" w:rsidRPr="000F2122" w14:paraId="6B726822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2E5843D" w14:textId="3D4D797D" w:rsidR="00225762" w:rsidRPr="000F2122" w:rsidRDefault="00225762" w:rsidP="000A3479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</w:p>
          <w:p w14:paraId="6458E6CB" w14:textId="5D859146" w:rsidR="00225762" w:rsidRPr="000F2122" w:rsidRDefault="00A2090B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Бардорандаи бор</w:t>
            </w:r>
          </w:p>
        </w:tc>
        <w:tc>
          <w:tcPr>
            <w:tcW w:w="6702" w:type="dxa"/>
            <w:vAlign w:val="center"/>
          </w:tcPr>
          <w:p w14:paraId="091480FC" w14:textId="77777777" w:rsidR="00A2090B" w:rsidRPr="000F2122" w:rsidRDefault="00A2090B" w:rsidP="00A2090B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  <w:t>√ Идора кардани бардорандаи бор танҳо аз ҷониби шахсе иҷозат дода мешавад, ки дорои тахассус ё иҷозатнома мебошад.</w:t>
            </w:r>
          </w:p>
          <w:p w14:paraId="72A4FB4A" w14:textId="77777777" w:rsidR="00A2090B" w:rsidRPr="000F2122" w:rsidRDefault="00A2090B" w:rsidP="00A2090B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  <w:t>√ Ҳангоми дар ҳолати кор набудан, калиди воситаи нақлиёт бояд хориҷ карда шавад.</w:t>
            </w:r>
          </w:p>
          <w:p w14:paraId="3E494B7B" w14:textId="77777777" w:rsidR="00A2090B" w:rsidRPr="000F2122" w:rsidRDefault="00A2090B" w:rsidP="00A2090B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  <w:t>√ Таъин намудани шахсони назораткунанда ва риояи қатъии ишораҳо ва сигналҳо ҳатмист.</w:t>
            </w:r>
          </w:p>
          <w:p w14:paraId="419ADA1B" w14:textId="1CE1826E" w:rsidR="00225762" w:rsidRPr="000F2122" w:rsidRDefault="00A2090B" w:rsidP="00A2090B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  <w:t>√ Пӯшидани камарбанди бехатарии нишастгоҳ ва риояи маҳдудияти суръат ҳатмист.</w:t>
            </w:r>
          </w:p>
        </w:tc>
        <w:tc>
          <w:tcPr>
            <w:tcW w:w="2653" w:type="dxa"/>
            <w:vAlign w:val="center"/>
          </w:tcPr>
          <w:p w14:paraId="6CAE07E9" w14:textId="15C48088" w:rsidR="00225762" w:rsidRPr="000F2122" w:rsidRDefault="00225762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g-Cyrl-TJ"/>
              </w:rPr>
              <w:drawing>
                <wp:inline distT="0" distB="0" distL="0" distR="0" wp14:anchorId="2E839136" wp14:editId="37BAE6D8">
                  <wp:extent cx="1634745" cy="1043873"/>
                  <wp:effectExtent l="0" t="0" r="3810" b="4445"/>
                  <wp:docPr id="1734439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43972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746" cy="104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0F2122" w14:paraId="74A6F0C3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CDFB642" w14:textId="10A8EC46" w:rsidR="00225762" w:rsidRPr="000F2122" w:rsidRDefault="00225762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</w:p>
          <w:p w14:paraId="394359D2" w14:textId="0D67E978" w:rsidR="00225762" w:rsidRPr="000F2122" w:rsidRDefault="00A2090B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Платформаи кори ҳ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аво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ӣ</w:t>
            </w:r>
          </w:p>
        </w:tc>
        <w:tc>
          <w:tcPr>
            <w:tcW w:w="6702" w:type="dxa"/>
            <w:vAlign w:val="center"/>
          </w:tcPr>
          <w:p w14:paraId="267760EE" w14:textId="77777777" w:rsidR="00936773" w:rsidRPr="000F2122" w:rsidRDefault="00936773" w:rsidP="00936773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  <w:t>√ Пӯшидани кулоҳи бехатарӣ ва камарбанди бехатарӣ ва мустаҳкам бастани қалмоқи камарбанд ҳатмист.</w:t>
            </w:r>
          </w:p>
          <w:p w14:paraId="4CCE4235" w14:textId="77777777" w:rsidR="00936773" w:rsidRPr="000F2122" w:rsidRDefault="00936773" w:rsidP="00936773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  <w:t>√ Ҳаракат танҳо пас аз санҷидани ноҳамвориҳо ва монеаҳо дар масир иҷозат дода мешавад.</w:t>
            </w:r>
          </w:p>
          <w:p w14:paraId="67D9A1A8" w14:textId="1FCECA7D" w:rsidR="00225762" w:rsidRPr="000F2122" w:rsidRDefault="00936773" w:rsidP="00936773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  <w:t>√ Ҳангоми будан дар платформаи кори ҳавоӣ кашидан ё тела додан манъ аст.</w:t>
            </w:r>
          </w:p>
        </w:tc>
        <w:tc>
          <w:tcPr>
            <w:tcW w:w="2653" w:type="dxa"/>
            <w:vAlign w:val="center"/>
          </w:tcPr>
          <w:p w14:paraId="231B981A" w14:textId="7497C15C" w:rsidR="00225762" w:rsidRPr="000F2122" w:rsidRDefault="00225762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g-Cyrl-TJ"/>
              </w:rPr>
              <w:drawing>
                <wp:inline distT="0" distB="0" distL="0" distR="0" wp14:anchorId="7CE1D756" wp14:editId="7F0EF440">
                  <wp:extent cx="1638300" cy="1022985"/>
                  <wp:effectExtent l="0" t="0" r="0" b="5715"/>
                  <wp:docPr id="49802665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2665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0F2122" w14:paraId="4B7837A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B00F3F4" w14:textId="73AA3DE1" w:rsidR="00225762" w:rsidRPr="000F2122" w:rsidRDefault="00225762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</w:p>
          <w:p w14:paraId="0755178D" w14:textId="511C2488" w:rsidR="00225762" w:rsidRPr="000F2122" w:rsidRDefault="00A2090B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Дастгоҳ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и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 xml:space="preserve"> 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прес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с</w:t>
            </w:r>
          </w:p>
        </w:tc>
        <w:tc>
          <w:tcPr>
            <w:tcW w:w="6702" w:type="dxa"/>
            <w:vAlign w:val="center"/>
          </w:tcPr>
          <w:p w14:paraId="3367CCBB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Санҷидани ҳолати кори дастгоҳи муҳофизатии оптоэлектронӣ ҳатмист.</w:t>
            </w:r>
          </w:p>
          <w:p w14:paraId="3025EA2A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Бекор кардан ё ғайрифаъол намудани дастгоҳи бехатарии идоракунии дукарата манъ аст.</w:t>
            </w:r>
          </w:p>
          <w:p w14:paraId="667542BA" w14:textId="39952AFE" w:rsidR="00225762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Ҳангоми насб кардани қолаби пресс истифодаи блоки бехатарӣ зарур аст.</w:t>
            </w:r>
          </w:p>
        </w:tc>
        <w:tc>
          <w:tcPr>
            <w:tcW w:w="2653" w:type="dxa"/>
            <w:vAlign w:val="center"/>
          </w:tcPr>
          <w:p w14:paraId="3B8DD6DA" w14:textId="720811CC" w:rsidR="00225762" w:rsidRPr="000F2122" w:rsidRDefault="00225762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g-Cyrl-TJ"/>
              </w:rPr>
              <w:drawing>
                <wp:inline distT="0" distB="0" distL="0" distR="0" wp14:anchorId="3A9FC3CF" wp14:editId="1E27AA0D">
                  <wp:extent cx="1638300" cy="1035685"/>
                  <wp:effectExtent l="0" t="0" r="0" b="0"/>
                  <wp:docPr id="161685085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85085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0F2122" w14:paraId="5380461A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4B4212F7" w14:textId="5C50E2FF" w:rsidR="00225762" w:rsidRPr="000F2122" w:rsidRDefault="00225762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</w:p>
          <w:p w14:paraId="4ABA37C5" w14:textId="27315B60" w:rsidR="00225762" w:rsidRPr="000F2122" w:rsidRDefault="00A2090B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Мошини қ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олабрезии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 xml:space="preserve"> 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тазри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қӣ</w:t>
            </w:r>
          </w:p>
        </w:tc>
        <w:tc>
          <w:tcPr>
            <w:tcW w:w="6702" w:type="dxa"/>
            <w:vAlign w:val="center"/>
          </w:tcPr>
          <w:p w14:paraId="66EC3975" w14:textId="13E249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Санҷидани пайвастагии блокировкавӣ бо муҳофизати дарвоза ҳатмист.</w:t>
            </w:r>
          </w:p>
          <w:p w14:paraId="0F6520A3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Санҷиши ҷойгиршавӣ ва кори дастгоҳи қатъи фаврӣ ҳатмист.</w:t>
            </w:r>
          </w:p>
          <w:p w14:paraId="64FA4CFE" w14:textId="35A1CC9B" w:rsidR="00225762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Ҳангоми ивазкунӣ, таъмир ё тозакунии қолаби металлӣ қатъи барқ ва насби нишонаи «ИСТИФОДА НАКУНЕД» зарур аст.</w:t>
            </w:r>
          </w:p>
        </w:tc>
        <w:tc>
          <w:tcPr>
            <w:tcW w:w="2653" w:type="dxa"/>
            <w:vAlign w:val="center"/>
          </w:tcPr>
          <w:p w14:paraId="7168909A" w14:textId="148DE9C6" w:rsidR="00225762" w:rsidRPr="000F2122" w:rsidRDefault="00225762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g-Cyrl-TJ"/>
              </w:rPr>
              <w:drawing>
                <wp:inline distT="0" distB="0" distL="0" distR="0" wp14:anchorId="234E1A70" wp14:editId="0658F56F">
                  <wp:extent cx="1638300" cy="1006475"/>
                  <wp:effectExtent l="0" t="0" r="0" b="3175"/>
                  <wp:docPr id="147846797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46797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0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0F2122" w14:paraId="10AB326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A9391A9" w14:textId="4C3C7124" w:rsidR="00225762" w:rsidRPr="000F2122" w:rsidRDefault="00225762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</w:p>
          <w:p w14:paraId="63F33FC7" w14:textId="250A4697" w:rsidR="00225762" w:rsidRPr="000F2122" w:rsidRDefault="00A2090B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Коркарди маводҳ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ои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 xml:space="preserve"> 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вазни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н</w:t>
            </w:r>
          </w:p>
        </w:tc>
        <w:tc>
          <w:tcPr>
            <w:tcW w:w="6702" w:type="dxa"/>
            <w:vAlign w:val="center"/>
          </w:tcPr>
          <w:p w14:paraId="70A6114C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Дастрасии шахсони бе иҷозат манъ аст.</w:t>
            </w:r>
          </w:p>
          <w:p w14:paraId="2DF28E1E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Таъмини фосилаи кофии бехатарӣ байни коргарон ҳатмист.</w:t>
            </w:r>
          </w:p>
          <w:p w14:paraId="05E2A3D1" w14:textId="4D42D1F7" w:rsidR="00225762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Санҷиш ва иваз намудани симарканҳои борбардор бояд анҷом дода шавад.</w:t>
            </w:r>
          </w:p>
        </w:tc>
        <w:tc>
          <w:tcPr>
            <w:tcW w:w="2653" w:type="dxa"/>
            <w:vAlign w:val="center"/>
          </w:tcPr>
          <w:p w14:paraId="62B33954" w14:textId="4FB26EAE" w:rsidR="00225762" w:rsidRPr="000F2122" w:rsidRDefault="00225762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g-Cyrl-TJ"/>
              </w:rPr>
              <w:drawing>
                <wp:inline distT="0" distB="0" distL="0" distR="0" wp14:anchorId="0B4CEEAB" wp14:editId="216CC75A">
                  <wp:extent cx="1638300" cy="1021715"/>
                  <wp:effectExtent l="0" t="0" r="0" b="6985"/>
                  <wp:docPr id="14396201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62012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1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0F2122" w14:paraId="1A031428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17D80A51" w14:textId="68B7A2B3" w:rsidR="00225762" w:rsidRPr="000F2122" w:rsidRDefault="00225762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</w:p>
          <w:p w14:paraId="4008368A" w14:textId="09A8E892" w:rsidR="00225762" w:rsidRPr="000F2122" w:rsidRDefault="00A2090B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Роботи саноатӣ</w:t>
            </w:r>
          </w:p>
        </w:tc>
        <w:tc>
          <w:tcPr>
            <w:tcW w:w="6702" w:type="dxa"/>
            <w:vAlign w:val="center"/>
          </w:tcPr>
          <w:p w14:paraId="6416B370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Ворид шудан ба минтақаи кори робот манъ аст.</w:t>
            </w:r>
          </w:p>
          <w:p w14:paraId="55EEAEEC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Санҷиши кори дастгоҳҳои муҳофизатӣ ҳатмист.</w:t>
            </w:r>
          </w:p>
          <w:p w14:paraId="16211C89" w14:textId="40B96867" w:rsidR="00225762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Ҳангоми санҷиш ё корҳои таъмирӣ фаъолияти робот бояд боздошта шавад.</w:t>
            </w:r>
          </w:p>
        </w:tc>
        <w:tc>
          <w:tcPr>
            <w:tcW w:w="2653" w:type="dxa"/>
            <w:vAlign w:val="center"/>
          </w:tcPr>
          <w:p w14:paraId="0F50636D" w14:textId="32CE5B33" w:rsidR="00225762" w:rsidRPr="000F2122" w:rsidRDefault="007D7C8B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g-Cyrl-TJ"/>
              </w:rPr>
              <w:drawing>
                <wp:inline distT="0" distB="0" distL="0" distR="0" wp14:anchorId="318D8F2A" wp14:editId="1EBA1DB8">
                  <wp:extent cx="1638300" cy="1040765"/>
                  <wp:effectExtent l="0" t="0" r="0" b="6985"/>
                  <wp:docPr id="80341558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15587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159D11" w14:textId="77777777" w:rsidR="000F2EFA" w:rsidRPr="000F2122" w:rsidRDefault="000F2EFA" w:rsidP="000F2EFA">
      <w:pPr>
        <w:wordWrap/>
        <w:spacing w:after="0"/>
        <w:rPr>
          <w:rFonts w:ascii="Times New Roman" w:hAnsi="Times New Roman" w:cs="Times New Roman"/>
          <w:b/>
          <w:bCs/>
          <w:sz w:val="18"/>
          <w:szCs w:val="18"/>
          <w:lang w:val="tg-Cyrl-TJ"/>
        </w:rPr>
      </w:pPr>
    </w:p>
    <w:p w14:paraId="4503721D" w14:textId="77777777" w:rsidR="00F9501D" w:rsidRPr="000F2122" w:rsidRDefault="00F9501D">
      <w:pPr>
        <w:widowControl/>
        <w:wordWrap/>
        <w:autoSpaceDE/>
        <w:autoSpaceDN/>
        <w:rPr>
          <w:rFonts w:ascii="Times New Roman" w:hAnsi="Times New Roman" w:cs="Times New Roman"/>
          <w:b/>
          <w:bCs/>
          <w:sz w:val="40"/>
          <w:szCs w:val="40"/>
          <w:lang w:val="tg-Cyrl-TJ"/>
        </w:rPr>
      </w:pPr>
      <w:r w:rsidRPr="000F2122">
        <w:rPr>
          <w:rFonts w:ascii="Times New Roman" w:hAnsi="Times New Roman" w:cs="Times New Roman"/>
          <w:b/>
          <w:bCs/>
          <w:sz w:val="40"/>
          <w:szCs w:val="40"/>
          <w:lang w:val="tg-Cyrl-TJ"/>
        </w:rPr>
        <w:br w:type="page"/>
      </w:r>
    </w:p>
    <w:p w14:paraId="3A190EDD" w14:textId="0C5B8A90" w:rsidR="000F2EFA" w:rsidRPr="000F2122" w:rsidRDefault="00A2090B" w:rsidP="007D7C8B">
      <w:pPr>
        <w:wordWrap/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  <w:lang w:val="tg-Cyrl-TJ"/>
        </w:rPr>
      </w:pPr>
      <w:r w:rsidRPr="000F2122">
        <w:rPr>
          <w:rFonts w:ascii="Times New Roman" w:hAnsi="Times New Roman" w:cs="Times New Roman"/>
          <w:b/>
          <w:bCs/>
          <w:sz w:val="40"/>
          <w:szCs w:val="40"/>
          <w:lang w:val="tg-Cyrl-TJ"/>
        </w:rPr>
        <w:lastRenderedPageBreak/>
        <w:t>Бехатарии меҳнат</w:t>
      </w:r>
      <w:r w:rsidR="00843AB5">
        <w:rPr>
          <w:rFonts w:ascii="Times New Roman" w:hAnsi="Times New Roman" w:cs="Times New Roman"/>
          <w:b/>
          <w:bCs/>
          <w:sz w:val="40"/>
          <w:szCs w:val="40"/>
          <w:lang w:val="tg-Cyrl-TJ"/>
        </w:rPr>
        <w:t>:</w:t>
      </w:r>
      <w:r w:rsidRPr="000F2122">
        <w:rPr>
          <w:rFonts w:ascii="Times New Roman" w:hAnsi="Times New Roman" w:cs="Times New Roman"/>
          <w:b/>
          <w:bCs/>
          <w:sz w:val="40"/>
          <w:szCs w:val="40"/>
          <w:lang w:val="tg-Cyrl-TJ"/>
        </w:rPr>
        <w:t xml:space="preserve"> риояи он ҳатм</w:t>
      </w:r>
      <w:r w:rsidR="00843AB5">
        <w:rPr>
          <w:rFonts w:ascii="Times New Roman" w:hAnsi="Times New Roman" w:cs="Times New Roman"/>
          <w:b/>
          <w:bCs/>
          <w:sz w:val="40"/>
          <w:szCs w:val="40"/>
          <w:lang w:val="tg-Cyrl-TJ"/>
        </w:rPr>
        <w:t>ист</w:t>
      </w:r>
      <w:r w:rsidR="00927800" w:rsidRPr="000F2122">
        <w:rPr>
          <w:rFonts w:ascii="Times New Roman" w:hAnsi="Times New Roman" w:cs="Times New Roman"/>
          <w:b/>
          <w:bCs/>
          <w:sz w:val="40"/>
          <w:szCs w:val="40"/>
          <w:lang w:val="tg-Cyrl-TJ"/>
        </w:rPr>
        <w:t>.</w:t>
      </w:r>
    </w:p>
    <w:p w14:paraId="68F2BAA5" w14:textId="77777777" w:rsidR="00A2090B" w:rsidRPr="000F2122" w:rsidRDefault="00A2090B" w:rsidP="00A2090B">
      <w:pPr>
        <w:wordWrap/>
        <w:spacing w:after="0"/>
        <w:jc w:val="center"/>
        <w:rPr>
          <w:rFonts w:ascii="Times New Roman" w:hAnsi="Times New Roman" w:cs="Times New Roman"/>
          <w:b/>
          <w:bCs/>
          <w:color w:val="FFC000"/>
          <w:sz w:val="40"/>
          <w:szCs w:val="40"/>
          <w:lang w:val="tg-Cyrl-TJ"/>
        </w:rPr>
      </w:pPr>
      <w:bookmarkStart w:id="1" w:name="_Hlk219642625"/>
      <w:r w:rsidRPr="000F2122">
        <w:rPr>
          <w:rFonts w:ascii="Times New Roman" w:hAnsi="Times New Roman" w:cs="Times New Roman"/>
          <w:b/>
          <w:bCs/>
          <w:color w:val="FFC000"/>
          <w:sz w:val="40"/>
          <w:szCs w:val="40"/>
          <w:lang w:val="tg-Cyrl-TJ"/>
        </w:rPr>
        <w:t>Қоидаҳои асосии бехатарӣ барои коргарон</w:t>
      </w:r>
    </w:p>
    <w:bookmarkEnd w:id="1"/>
    <w:p w14:paraId="4749EFEA" w14:textId="77777777" w:rsidR="007D7C8B" w:rsidRPr="000F2122" w:rsidRDefault="007D7C8B" w:rsidP="000F2EFA">
      <w:pPr>
        <w:wordWrap/>
        <w:spacing w:after="0"/>
        <w:rPr>
          <w:rFonts w:ascii="Times New Roman" w:hAnsi="Times New Roman" w:cs="Times New Roman"/>
          <w:b/>
          <w:bCs/>
          <w:sz w:val="20"/>
          <w:szCs w:val="20"/>
          <w:lang w:val="tg-Cyrl-TJ"/>
        </w:rPr>
      </w:pPr>
    </w:p>
    <w:tbl>
      <w:tblPr>
        <w:tblStyle w:val="ac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7D7C8B" w:rsidRPr="000F2122" w14:paraId="0E267F71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399F7F72" w14:textId="06634FC5" w:rsidR="007D7C8B" w:rsidRPr="000F2122" w:rsidRDefault="007D7C8B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</w:p>
          <w:p w14:paraId="139F03C1" w14:textId="79EB737C" w:rsidR="007D7C8B" w:rsidRPr="000F2122" w:rsidRDefault="00A2090B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Корҳ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ои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 xml:space="preserve"> 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кафшергар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ӣ</w:t>
            </w:r>
          </w:p>
        </w:tc>
        <w:tc>
          <w:tcPr>
            <w:tcW w:w="6702" w:type="dxa"/>
            <w:vAlign w:val="center"/>
          </w:tcPr>
          <w:p w14:paraId="7E893BF8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Пӯшидани ниқобҳои муҳофизатии рӯй ҳатмист.</w:t>
            </w:r>
          </w:p>
          <w:p w14:paraId="71CE9D31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Ҳангоми пайваст намудани газ санҷиши такрории ҳолати газ зарур аст.</w:t>
            </w:r>
          </w:p>
          <w:p w14:paraId="44DB4871" w14:textId="1E7143A2" w:rsidR="007D7C8B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Санҷиши маводҳои сӯзишпазир дар атроф, насби пардаи муҳофизатӣ барои пешгирии паҳншавии шарораҳо ва муайян намудани ҷойгиршавии оташхомӯшкунак ҳатмист.</w:t>
            </w:r>
          </w:p>
        </w:tc>
        <w:tc>
          <w:tcPr>
            <w:tcW w:w="2653" w:type="dxa"/>
            <w:vAlign w:val="center"/>
          </w:tcPr>
          <w:p w14:paraId="2B76F876" w14:textId="04A54FBB" w:rsidR="007D7C8B" w:rsidRPr="000F2122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noProof/>
                <w:sz w:val="24"/>
                <w:lang w:val="tg-Cyrl-TJ"/>
              </w:rPr>
              <w:drawing>
                <wp:inline distT="0" distB="0" distL="0" distR="0" wp14:anchorId="54F0643E" wp14:editId="254277EA">
                  <wp:extent cx="1547495" cy="977265"/>
                  <wp:effectExtent l="0" t="0" r="0" b="0"/>
                  <wp:docPr id="9613273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32739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0F2122" w14:paraId="312EE0BF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5E0D4970" w14:textId="678967A6" w:rsidR="007D7C8B" w:rsidRPr="000F2122" w:rsidRDefault="007D7C8B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</w:p>
          <w:p w14:paraId="1461086A" w14:textId="5E274472" w:rsidR="007D7C8B" w:rsidRPr="000F2122" w:rsidRDefault="00A2090B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Корҳ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ои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 xml:space="preserve"> 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бар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қӣ</w:t>
            </w:r>
          </w:p>
        </w:tc>
        <w:tc>
          <w:tcPr>
            <w:tcW w:w="6702" w:type="dxa"/>
            <w:vAlign w:val="center"/>
          </w:tcPr>
          <w:p w14:paraId="1B4E66BB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Пӯшидани воситаҳои муҳофизатии изолятсионӣ ҳатмист.</w:t>
            </w:r>
          </w:p>
          <w:p w14:paraId="29C7C769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Санҷиши пайвастшавӣ ба ноқили заминсозӣ зарур аст.</w:t>
            </w:r>
          </w:p>
          <w:p w14:paraId="698C95F5" w14:textId="7039D8D0" w:rsidR="007D7C8B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Санҷиши насб ва кори калиди муҳофизатии барқӣ ҳатмист.</w:t>
            </w:r>
          </w:p>
        </w:tc>
        <w:tc>
          <w:tcPr>
            <w:tcW w:w="2653" w:type="dxa"/>
            <w:vAlign w:val="center"/>
          </w:tcPr>
          <w:p w14:paraId="5161D4D5" w14:textId="376EDC34" w:rsidR="007D7C8B" w:rsidRPr="000F2122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noProof/>
                <w:sz w:val="24"/>
                <w:lang w:val="tg-Cyrl-TJ"/>
              </w:rPr>
              <w:drawing>
                <wp:inline distT="0" distB="0" distL="0" distR="0" wp14:anchorId="33028378" wp14:editId="027A5E80">
                  <wp:extent cx="1547495" cy="948690"/>
                  <wp:effectExtent l="0" t="0" r="0" b="3810"/>
                  <wp:docPr id="125667447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67447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0F2122" w14:paraId="2B00084A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8EA87AE" w14:textId="27ED430D" w:rsidR="007D7C8B" w:rsidRPr="000F2122" w:rsidRDefault="007D7C8B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</w:p>
          <w:p w14:paraId="0A34A8F1" w14:textId="204DEC5C" w:rsidR="007D7C8B" w:rsidRPr="000F2122" w:rsidRDefault="00A2090B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Коркарди моддаҳ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ои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 xml:space="preserve"> 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зараровар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 xml:space="preserve">, 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ки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 xml:space="preserve"> 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назорат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 xml:space="preserve"> 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талаб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 xml:space="preserve"> 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ме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кунанд</w:t>
            </w:r>
          </w:p>
        </w:tc>
        <w:tc>
          <w:tcPr>
            <w:tcW w:w="6702" w:type="dxa"/>
            <w:vAlign w:val="center"/>
          </w:tcPr>
          <w:p w14:paraId="5CE8DC2B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Фаҳмидани варақаҳои маълумоти бехатарии моддаҳо (MSDS) ҳатмист.</w:t>
            </w:r>
          </w:p>
          <w:p w14:paraId="6C533C41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Пӯшидани воситаҳои дахлдори муҳофизати инфиродӣ зарур аст.</w:t>
            </w:r>
          </w:p>
          <w:p w14:paraId="2141D0DD" w14:textId="503B7EBA" w:rsidR="007D7C8B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Дар ҳолати хавфи пошхӯрии мавод пӯшидани айнаки муҳофизатӣ ҳатмист.</w:t>
            </w:r>
          </w:p>
        </w:tc>
        <w:tc>
          <w:tcPr>
            <w:tcW w:w="2653" w:type="dxa"/>
            <w:vAlign w:val="center"/>
          </w:tcPr>
          <w:p w14:paraId="74F6614F" w14:textId="34A27FAF" w:rsidR="007D7C8B" w:rsidRPr="000F2122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noProof/>
                <w:sz w:val="24"/>
                <w:lang w:val="tg-Cyrl-TJ"/>
              </w:rPr>
              <w:drawing>
                <wp:inline distT="0" distB="0" distL="0" distR="0" wp14:anchorId="59093331" wp14:editId="50FDB7BD">
                  <wp:extent cx="1547495" cy="976630"/>
                  <wp:effectExtent l="0" t="0" r="0" b="0"/>
                  <wp:docPr id="78692738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927388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0F2122" w14:paraId="5BFED3C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1EF8607" w14:textId="3F7358BD" w:rsidR="007D7C8B" w:rsidRPr="000F2122" w:rsidRDefault="007D7C8B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</w:p>
          <w:p w14:paraId="4BB7F029" w14:textId="6ACD3274" w:rsidR="007D7C8B" w:rsidRPr="000F2122" w:rsidRDefault="00A2090B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Фазои маҳ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ду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д</w:t>
            </w:r>
          </w:p>
        </w:tc>
        <w:tc>
          <w:tcPr>
            <w:tcW w:w="6702" w:type="dxa"/>
            <w:vAlign w:val="center"/>
          </w:tcPr>
          <w:p w14:paraId="492B124A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Пӯшидани таҷҳизоти муҳофизатӣ, аз ҷумла дастгоҳи нафаскашӣ ё ниқоби бо ҳаво таъминшаванда, ҳатмист.</w:t>
            </w:r>
          </w:p>
          <w:p w14:paraId="14697315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Дохил шудан танҳо пас аз чен кардани консентратсияи оксиген ва газҳои зараровар ва анҷоми шамолдиҳӣ иҷозат дода мешавад.</w:t>
            </w:r>
          </w:p>
          <w:p w14:paraId="6A8531F4" w14:textId="2C70AA12" w:rsidR="007D7C8B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Иҷрои корҳои танҳо манъ аст ва бояд назоратчӣ ва низоми тамос таъмин бошад.</w:t>
            </w:r>
          </w:p>
        </w:tc>
        <w:tc>
          <w:tcPr>
            <w:tcW w:w="2653" w:type="dxa"/>
            <w:vAlign w:val="center"/>
          </w:tcPr>
          <w:p w14:paraId="12DA4E69" w14:textId="70C9EE10" w:rsidR="007D7C8B" w:rsidRPr="000F2122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noProof/>
                <w:sz w:val="24"/>
                <w:lang w:val="tg-Cyrl-TJ"/>
              </w:rPr>
              <w:drawing>
                <wp:inline distT="0" distB="0" distL="0" distR="0" wp14:anchorId="0DBEDBF1" wp14:editId="6E087767">
                  <wp:extent cx="1547495" cy="933450"/>
                  <wp:effectExtent l="0" t="0" r="0" b="0"/>
                  <wp:docPr id="142120983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209838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0F2122" w14:paraId="24A97CCE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D4ADF68" w14:textId="28331868" w:rsidR="007D7C8B" w:rsidRPr="000F2122" w:rsidRDefault="007D7C8B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</w:p>
          <w:p w14:paraId="70C0D451" w14:textId="3B79FCFC" w:rsidR="007D7C8B" w:rsidRPr="000F2122" w:rsidRDefault="00A2090B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Корҳ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ои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 xml:space="preserve"> 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буридани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 xml:space="preserve"> 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дарах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т</w:t>
            </w:r>
          </w:p>
        </w:tc>
        <w:tc>
          <w:tcPr>
            <w:tcW w:w="6702" w:type="dxa"/>
            <w:vAlign w:val="center"/>
          </w:tcPr>
          <w:p w14:paraId="2D7C2A22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Иҷрои кор дар зери танаҳои овезон манъ аст.</w:t>
            </w:r>
          </w:p>
          <w:p w14:paraId="0F692655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Бо муайян кардани навъи дарахт ва самти афтидан риояи кунҷ ва умқи буриш ҳатмист.</w:t>
            </w:r>
          </w:p>
          <w:p w14:paraId="309E2AB4" w14:textId="4FF04566" w:rsidR="007D7C8B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Бартараф намудани монеаҳои наздик ва таъмин намудани роҳҳои бехатари эвакуатсия ва паноҳгоҳҳо зарур аст.</w:t>
            </w:r>
          </w:p>
        </w:tc>
        <w:tc>
          <w:tcPr>
            <w:tcW w:w="2653" w:type="dxa"/>
            <w:vAlign w:val="center"/>
          </w:tcPr>
          <w:p w14:paraId="3ED8F7DC" w14:textId="017D655F" w:rsidR="007D7C8B" w:rsidRPr="000F2122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noProof/>
                <w:sz w:val="24"/>
                <w:lang w:val="tg-Cyrl-TJ"/>
              </w:rPr>
              <w:drawing>
                <wp:inline distT="0" distB="0" distL="0" distR="0" wp14:anchorId="42A69752" wp14:editId="0C080C45">
                  <wp:extent cx="1547495" cy="1007110"/>
                  <wp:effectExtent l="0" t="0" r="0" b="2540"/>
                  <wp:docPr id="2056482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482723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07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0F2122" w14:paraId="30C45B0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0526C70C" w14:textId="3832D0C8" w:rsidR="007D7C8B" w:rsidRPr="000F2122" w:rsidRDefault="007D7C8B" w:rsidP="00C037C8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</w:p>
          <w:p w14:paraId="15E30353" w14:textId="5B8960F3" w:rsidR="007D7C8B" w:rsidRPr="000F2122" w:rsidRDefault="00A2090B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Корҳ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ои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 xml:space="preserve"> 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ниго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ҳ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дор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 xml:space="preserve">ӣ 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ва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 xml:space="preserve"> </w:t>
            </w:r>
            <w:r w:rsidRPr="000F2122">
              <w:rPr>
                <w:rFonts w:ascii="Times New Roman" w:eastAsia="Malgun Gothic" w:hAnsi="Times New Roman" w:cs="Times New Roman"/>
                <w:color w:val="FF0000"/>
                <w:sz w:val="24"/>
                <w:lang w:val="tg-Cyrl-TJ"/>
              </w:rPr>
              <w:t>хизматрасон</w:t>
            </w:r>
            <w:r w:rsidRPr="000F2122">
              <w:rPr>
                <w:rFonts w:ascii="Times New Roman" w:hAnsi="Times New Roman" w:cs="Times New Roman"/>
                <w:color w:val="FF0000"/>
                <w:sz w:val="24"/>
                <w:lang w:val="tg-Cyrl-TJ"/>
              </w:rPr>
              <w:t>ӣ</w:t>
            </w:r>
          </w:p>
        </w:tc>
        <w:tc>
          <w:tcPr>
            <w:tcW w:w="6702" w:type="dxa"/>
            <w:vAlign w:val="center"/>
          </w:tcPr>
          <w:p w14:paraId="4A6E2867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Пеш аз оғози кор қатъи барқ ҳатмист.</w:t>
            </w:r>
          </w:p>
          <w:p w14:paraId="7F10DEBE" w14:textId="77777777" w:rsidR="00936773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Насби нишонаи «ИСТИФОДА НАКУНЕД» зарур аст.</w:t>
            </w:r>
          </w:p>
          <w:p w14:paraId="410334A2" w14:textId="453E0B5F" w:rsidR="007D7C8B" w:rsidRPr="000F2122" w:rsidRDefault="00936773" w:rsidP="00936773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eastAsiaTheme="minorHAnsi" w:hAnsi="Times New Roman" w:cs="Times New Roman"/>
                <w:b/>
                <w:bCs/>
                <w:sz w:val="24"/>
                <w:lang w:val="tg-Cyrl-TJ"/>
              </w:rPr>
              <w:t>√ Муҳити атрофро санҷида, мувофиқи тартиби кор амал кардан лозим аст.</w:t>
            </w:r>
          </w:p>
        </w:tc>
        <w:tc>
          <w:tcPr>
            <w:tcW w:w="2653" w:type="dxa"/>
            <w:vAlign w:val="center"/>
          </w:tcPr>
          <w:p w14:paraId="33070E82" w14:textId="74D6062D" w:rsidR="007D7C8B" w:rsidRPr="000F2122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  <w:lang w:val="tg-Cyrl-TJ"/>
              </w:rPr>
            </w:pPr>
            <w:r w:rsidRPr="000F2122">
              <w:rPr>
                <w:rFonts w:ascii="Times New Roman" w:hAnsi="Times New Roman" w:cs="Times New Roman"/>
                <w:b/>
                <w:bCs/>
                <w:noProof/>
                <w:sz w:val="24"/>
                <w:lang w:val="tg-Cyrl-TJ"/>
              </w:rPr>
              <w:drawing>
                <wp:inline distT="0" distB="0" distL="0" distR="0" wp14:anchorId="51B7D699" wp14:editId="14B0832D">
                  <wp:extent cx="1547495" cy="1013460"/>
                  <wp:effectExtent l="0" t="0" r="0" b="0"/>
                  <wp:docPr id="1301135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1355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4F4E4D" w14:textId="77777777" w:rsidR="007D7C8B" w:rsidRPr="000F2122" w:rsidRDefault="007D7C8B" w:rsidP="000F2EFA">
      <w:pPr>
        <w:wordWrap/>
        <w:spacing w:after="0"/>
        <w:rPr>
          <w:rFonts w:ascii="Times New Roman" w:hAnsi="Times New Roman" w:cs="Times New Roman"/>
          <w:b/>
          <w:bCs/>
          <w:sz w:val="24"/>
          <w:lang w:val="tg-Cyrl-TJ"/>
        </w:rPr>
      </w:pPr>
    </w:p>
    <w:p w14:paraId="57676D0F" w14:textId="77777777" w:rsidR="000F2EFA" w:rsidRPr="000F2122" w:rsidRDefault="000F2EFA">
      <w:pPr>
        <w:rPr>
          <w:rFonts w:ascii="Times New Roman" w:hAnsi="Times New Roman" w:cs="Times New Roman"/>
          <w:b/>
          <w:bCs/>
          <w:sz w:val="20"/>
          <w:szCs w:val="20"/>
          <w:lang w:val="tg-Cyrl-TJ"/>
        </w:rPr>
      </w:pPr>
    </w:p>
    <w:sectPr w:rsidR="000F2EFA" w:rsidRPr="000F2122" w:rsidSect="007D7C8B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694B1" w14:textId="77777777" w:rsidR="00960745" w:rsidRDefault="00960745" w:rsidP="00F26C46">
      <w:pPr>
        <w:spacing w:after="0"/>
      </w:pPr>
      <w:r>
        <w:separator/>
      </w:r>
    </w:p>
  </w:endnote>
  <w:endnote w:type="continuationSeparator" w:id="0">
    <w:p w14:paraId="55DFA0AE" w14:textId="77777777" w:rsidR="00960745" w:rsidRDefault="00960745" w:rsidP="00F26C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skoola Pota">
    <w:altName w:val="Iskoola Pota"/>
    <w:charset w:val="00"/>
    <w:family w:val="swiss"/>
    <w:pitch w:val="variable"/>
    <w:sig w:usb0="00000003" w:usb1="00000000" w:usb2="000002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B21F2" w14:textId="77777777" w:rsidR="00960745" w:rsidRDefault="00960745" w:rsidP="00F26C46">
      <w:pPr>
        <w:spacing w:after="0"/>
      </w:pPr>
      <w:r>
        <w:separator/>
      </w:r>
    </w:p>
  </w:footnote>
  <w:footnote w:type="continuationSeparator" w:id="0">
    <w:p w14:paraId="7F87A5D7" w14:textId="77777777" w:rsidR="00960745" w:rsidRDefault="00960745" w:rsidP="00F26C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94093"/>
    <w:multiLevelType w:val="hybridMultilevel"/>
    <w:tmpl w:val="BC0A6606"/>
    <w:lvl w:ilvl="0" w:tplc="4ACABFA6">
      <w:start w:val="1"/>
      <w:numFmt w:val="decimalEnclosedCircle"/>
      <w:lvlText w:val="%1"/>
      <w:lvlJc w:val="left"/>
      <w:pPr>
        <w:ind w:left="80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EFA"/>
    <w:rsid w:val="00090AB2"/>
    <w:rsid w:val="000A3479"/>
    <w:rsid w:val="000F2122"/>
    <w:rsid w:val="000F2EFA"/>
    <w:rsid w:val="000F6EE7"/>
    <w:rsid w:val="0013217E"/>
    <w:rsid w:val="001940F5"/>
    <w:rsid w:val="00225762"/>
    <w:rsid w:val="00290619"/>
    <w:rsid w:val="004056F6"/>
    <w:rsid w:val="00432BCD"/>
    <w:rsid w:val="005A158E"/>
    <w:rsid w:val="005E3222"/>
    <w:rsid w:val="005F511F"/>
    <w:rsid w:val="006555E9"/>
    <w:rsid w:val="007D7C8B"/>
    <w:rsid w:val="00843AB5"/>
    <w:rsid w:val="0086464F"/>
    <w:rsid w:val="00927800"/>
    <w:rsid w:val="00936773"/>
    <w:rsid w:val="00960745"/>
    <w:rsid w:val="009654A6"/>
    <w:rsid w:val="00A2090B"/>
    <w:rsid w:val="00AB7C4D"/>
    <w:rsid w:val="00BB4D94"/>
    <w:rsid w:val="00C037C8"/>
    <w:rsid w:val="00CF5A19"/>
    <w:rsid w:val="00D5606B"/>
    <w:rsid w:val="00DB3461"/>
    <w:rsid w:val="00DC1FAE"/>
    <w:rsid w:val="00EC033B"/>
    <w:rsid w:val="00ED2F84"/>
    <w:rsid w:val="00EF2CF8"/>
    <w:rsid w:val="00F26C46"/>
    <w:rsid w:val="00F74B48"/>
    <w:rsid w:val="00F93D5B"/>
    <w:rsid w:val="00F9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838720"/>
  <w15:chartTrackingRefBased/>
  <w15:docId w15:val="{56E40998-4804-4A70-8FE9-A34BE1A3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4A6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Заголовок 6 Знак"/>
    <w:basedOn w:val="a0"/>
    <w:link w:val="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Заголовок 7 Знак"/>
    <w:basedOn w:val="a0"/>
    <w:link w:val="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Заголовок 8 Знак"/>
    <w:basedOn w:val="a0"/>
    <w:link w:val="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Заголовок 9 Знак"/>
    <w:basedOn w:val="a0"/>
    <w:link w:val="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2EF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2EF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F2EF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F2EF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257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F26C46"/>
    <w:pPr>
      <w:tabs>
        <w:tab w:val="center" w:pos="4513"/>
        <w:tab w:val="right" w:pos="9026"/>
      </w:tabs>
      <w:snapToGrid w:val="0"/>
    </w:pPr>
  </w:style>
  <w:style w:type="character" w:customStyle="1" w:styleId="ae">
    <w:name w:val="Верхний колонтитул Знак"/>
    <w:basedOn w:val="a0"/>
    <w:link w:val="ad"/>
    <w:uiPriority w:val="99"/>
    <w:rsid w:val="00F26C46"/>
  </w:style>
  <w:style w:type="paragraph" w:styleId="af">
    <w:name w:val="footer"/>
    <w:basedOn w:val="a"/>
    <w:link w:val="af0"/>
    <w:uiPriority w:val="99"/>
    <w:unhideWhenUsed/>
    <w:rsid w:val="00F26C46"/>
    <w:pPr>
      <w:tabs>
        <w:tab w:val="center" w:pos="4513"/>
        <w:tab w:val="right" w:pos="9026"/>
      </w:tabs>
      <w:snapToGrid w:val="0"/>
    </w:pPr>
  </w:style>
  <w:style w:type="character" w:customStyle="1" w:styleId="af0">
    <w:name w:val="Нижний колонтитул Знак"/>
    <w:basedOn w:val="a0"/>
    <w:link w:val="af"/>
    <w:uiPriority w:val="99"/>
    <w:rsid w:val="00F26C46"/>
  </w:style>
  <w:style w:type="paragraph" w:styleId="af1">
    <w:name w:val="Normal (Web)"/>
    <w:basedOn w:val="a"/>
    <w:uiPriority w:val="99"/>
    <w:semiHidden/>
    <w:unhideWhenUsed/>
    <w:rsid w:val="009654A6"/>
    <w:pPr>
      <w:widowControl/>
      <w:wordWrap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z-Latn-UZ"/>
      <w14:ligatures w14:val="none"/>
    </w:rPr>
  </w:style>
  <w:style w:type="character" w:styleId="af2">
    <w:name w:val="Strong"/>
    <w:basedOn w:val="a0"/>
    <w:uiPriority w:val="22"/>
    <w:qFormat/>
    <w:rsid w:val="009654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9A5CA-CCCE-4BEE-8BA9-BF90F2B57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Sarvar Mamatkabilov</cp:lastModifiedBy>
  <cp:revision>6</cp:revision>
  <dcterms:created xsi:type="dcterms:W3CDTF">2026-01-18T11:31:00Z</dcterms:created>
  <dcterms:modified xsi:type="dcterms:W3CDTF">2026-01-18T12:44:00Z</dcterms:modified>
</cp:coreProperties>
</file>